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D5" w:rsidRPr="00F05984" w:rsidRDefault="002F0CD5">
      <w:pPr>
        <w:rPr>
          <w:lang w:val="kk-KZ"/>
        </w:rPr>
      </w:pPr>
      <w:bookmarkStart w:id="0" w:name="_GoBack"/>
      <w:bookmarkEnd w:id="0"/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6" w:tooltip="Об утверждении Правил оказания государственной услуги &quot;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. Дата изменения: 03.04.2023.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</w:r>
        <w:proofErr w:type="spell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послесреднего</w:t>
        </w:r>
        <w:proofErr w:type="spell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 и высшего образования.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03.04.2023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7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Об утверждении Правил предоставления академических отпусков </w:t>
        </w:r>
        <w:proofErr w:type="gram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обучающимся</w:t>
        </w:r>
        <w:proofErr w:type="gram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 в организациях технического и профессионального, </w:t>
        </w:r>
        <w:proofErr w:type="spell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послесреднего</w:t>
        </w:r>
        <w:proofErr w:type="spell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 образования.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13.07.2023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8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Об утверждении Правил распределения мест в общежитиях организаций образования.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07.10.2024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9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О порядке оказания государственной услуги "Выдача дубликатов документов о техническом и профессиональном, </w:t>
        </w:r>
        <w:proofErr w:type="spell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послесреднем</w:t>
        </w:r>
        <w:proofErr w:type="spell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 образовании".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02.10.2024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0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</w:r>
        <w:proofErr w:type="spell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послесреднего</w:t>
        </w:r>
        <w:proofErr w:type="spell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 образования.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11.10.2022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1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22.05.2020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2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О правилах оказания государственной услуги "Выдача справки лицам, не завершившим техническое и профессиональное, </w:t>
        </w:r>
        <w:proofErr w:type="spell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послесреднее</w:t>
        </w:r>
        <w:proofErr w:type="spell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 образование"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17.11.2023 г.</w:t>
        </w:r>
      </w:hyperlink>
    </w:p>
    <w:p w:rsidR="00F05984" w:rsidRPr="00F05984" w:rsidRDefault="00F05984" w:rsidP="00F059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13" w:history="1"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</w:r>
        <w:proofErr w:type="spellStart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послесреднего</w:t>
        </w:r>
        <w:proofErr w:type="spellEnd"/>
        <w:r w:rsidRPr="00F05984">
          <w:rPr>
            <w:rFonts w:ascii="Arial" w:eastAsia="Times New Roman" w:hAnsi="Arial" w:cs="Arial"/>
            <w:sz w:val="21"/>
            <w:szCs w:val="21"/>
            <w:lang w:eastAsia="ru-RU"/>
          </w:rPr>
          <w:t>, дополнительного образования и специальные учебные программы, и иных гражданских служащих в области образования и науки. Дата изменения: </w:t>
        </w:r>
        <w:r w:rsidRPr="00F05984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02.04.2024 г. </w:t>
        </w:r>
      </w:hyperlink>
    </w:p>
    <w:p w:rsidR="004143D6" w:rsidRPr="002F0CD5" w:rsidRDefault="004143D6" w:rsidP="002F0CD5">
      <w:pPr>
        <w:rPr>
          <w:rFonts w:ascii="Times New Roman" w:hAnsi="Times New Roman" w:cs="Times New Roman"/>
        </w:rPr>
      </w:pPr>
    </w:p>
    <w:sectPr w:rsidR="004143D6" w:rsidRPr="002F0CD5" w:rsidSect="002F0C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177"/>
    <w:multiLevelType w:val="multilevel"/>
    <w:tmpl w:val="54943E9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95D5C"/>
    <w:multiLevelType w:val="multilevel"/>
    <w:tmpl w:val="D11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35C78"/>
    <w:multiLevelType w:val="multilevel"/>
    <w:tmpl w:val="7BF2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85"/>
    <w:rsid w:val="002F0CD5"/>
    <w:rsid w:val="00323285"/>
    <w:rsid w:val="004143D6"/>
    <w:rsid w:val="00493FE9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5984"/>
    <w:rPr>
      <w:color w:val="0000FF"/>
      <w:u w:val="single"/>
    </w:rPr>
  </w:style>
  <w:style w:type="character" w:styleId="a6">
    <w:name w:val="Strong"/>
    <w:basedOn w:val="a0"/>
    <w:uiPriority w:val="22"/>
    <w:qFormat/>
    <w:rsid w:val="00F05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5984"/>
    <w:rPr>
      <w:color w:val="0000FF"/>
      <w:u w:val="single"/>
    </w:rPr>
  </w:style>
  <w:style w:type="character" w:styleId="a6">
    <w:name w:val="Strong"/>
    <w:basedOn w:val="a0"/>
    <w:uiPriority w:val="22"/>
    <w:qFormat/>
    <w:rsid w:val="00F0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vkpk.edu.kz/rus/gosudarstvennye-uslugi/standarty/item/download/2228_0d4f78a86b38db1b7f93c9e39613e3f8.html" TargetMode="External"/><Relationship Id="rId13" Type="http://schemas.openxmlformats.org/officeDocument/2006/relationships/hyperlink" Target="https://eduvkpk.edu.kz/rus/gosudarstvennye-uslugi/standarty/item/download/2234_6105af64690613bde5a3f539b29ec76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vkpk.edu.kz/rus/gosudarstvennye-uslugi/standarty/item/download/2227_9853c6169ccd9f0fc11c448d4526af5f.html" TargetMode="External"/><Relationship Id="rId12" Type="http://schemas.openxmlformats.org/officeDocument/2006/relationships/hyperlink" Target="https://eduvkpk.edu.kz/rus/gosudarstvennye-uslugi/standarty/item/download/2233_dab8159d950f09fdec7a4f7d3cb28d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vkpk.edu.kz/rus/gosudarstvennye-uslugi/standarty/item/download/2224_e69cdda29bdfefd1af6d64ee204b35ad.html" TargetMode="External"/><Relationship Id="rId11" Type="http://schemas.openxmlformats.org/officeDocument/2006/relationships/hyperlink" Target="https://eduvkpk.edu.kz/rus/gosudarstvennye-uslugi/standarty/item/download/2232_0e8ed3612ac578f65af5227d2d7a0dc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vkpk.edu.kz/rus/gosudarstvennye-uslugi/standarty/item/download/2231_93ef22603e635578aca255012687425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vkpk.edu.kz/rus/gosudarstvennye-uslugi/standarty/item/download/2230_9d03379ae182c9f349dd6745a2cb55a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2025-03-03T04:20:00Z</dcterms:created>
  <dcterms:modified xsi:type="dcterms:W3CDTF">2025-03-03T04:20:00Z</dcterms:modified>
</cp:coreProperties>
</file>